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F8" w:rsidRPr="00E02259" w:rsidRDefault="004556F8" w:rsidP="00E02259">
      <w:pPr>
        <w:jc w:val="both"/>
        <w:rPr>
          <w:rFonts w:ascii="Times New Roman" w:hAnsi="Times New Roman" w:cs="Times New Roman"/>
          <w:sz w:val="24"/>
          <w:szCs w:val="24"/>
        </w:rPr>
      </w:pPr>
    </w:p>
    <w:p w:rsidR="005F7BCF" w:rsidRPr="00E02259" w:rsidRDefault="005F7BCF" w:rsidP="00E02259">
      <w:pPr>
        <w:jc w:val="both"/>
        <w:rPr>
          <w:rFonts w:ascii="Times New Roman" w:hAnsi="Times New Roman" w:cs="Times New Roman"/>
          <w:sz w:val="24"/>
          <w:szCs w:val="24"/>
        </w:rPr>
      </w:pPr>
    </w:p>
    <w:p w:rsidR="00E02259" w:rsidRPr="00E02259" w:rsidRDefault="00E02259" w:rsidP="00E02259">
      <w:pPr>
        <w:spacing w:before="56" w:after="100" w:afterAutospacing="1" w:line="240" w:lineRule="atLeast"/>
        <w:jc w:val="center"/>
        <w:rPr>
          <w:rFonts w:ascii="Times New Roman" w:eastAsia="Times New Roman" w:hAnsi="Times New Roman" w:cs="Times New Roman"/>
          <w:b/>
          <w:sz w:val="24"/>
          <w:szCs w:val="24"/>
          <w:lang w:eastAsia="tr-TR"/>
        </w:rPr>
      </w:pPr>
      <w:r w:rsidRPr="00E02259">
        <w:rPr>
          <w:rFonts w:ascii="Times New Roman" w:eastAsia="Times New Roman" w:hAnsi="Times New Roman" w:cs="Times New Roman"/>
          <w:b/>
          <w:sz w:val="24"/>
          <w:szCs w:val="24"/>
          <w:lang w:eastAsia="tr-TR"/>
        </w:rPr>
        <w:t>GEBE VEYA EMZİREN KADINLARIN ÇALIŞTIRILMA ŞARTLARIYLA</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E02259">
        <w:rPr>
          <w:rFonts w:ascii="Times New Roman" w:eastAsia="Times New Roman" w:hAnsi="Times New Roman" w:cs="Times New Roman"/>
          <w:b/>
          <w:sz w:val="24"/>
          <w:szCs w:val="24"/>
          <w:lang w:eastAsia="tr-TR"/>
        </w:rPr>
        <w:t>EMZİRME ODALARI VE ÇOCUK BAKIM YURTLARINA</w:t>
      </w:r>
    </w:p>
    <w:p w:rsidR="00E02259" w:rsidRPr="00E02259" w:rsidRDefault="00E02259" w:rsidP="00E02259">
      <w:pPr>
        <w:spacing w:before="100" w:beforeAutospacing="1" w:after="170" w:line="240" w:lineRule="atLeast"/>
        <w:jc w:val="center"/>
        <w:rPr>
          <w:rFonts w:ascii="Times New Roman" w:eastAsia="Times New Roman" w:hAnsi="Times New Roman" w:cs="Times New Roman"/>
          <w:b/>
          <w:sz w:val="24"/>
          <w:szCs w:val="24"/>
          <w:lang w:eastAsia="tr-TR"/>
        </w:rPr>
      </w:pPr>
      <w:r w:rsidRPr="00E02259">
        <w:rPr>
          <w:rFonts w:ascii="Times New Roman" w:eastAsia="Times New Roman" w:hAnsi="Times New Roman" w:cs="Times New Roman"/>
          <w:b/>
          <w:sz w:val="24"/>
          <w:szCs w:val="24"/>
          <w:lang w:eastAsia="tr-TR"/>
        </w:rPr>
        <w:t>DAİR YÖNETMELİK</w:t>
      </w:r>
    </w:p>
    <w:p w:rsidR="00C4687B" w:rsidRPr="009F5D4C" w:rsidRDefault="00C4687B" w:rsidP="00C4687B">
      <w:pPr>
        <w:spacing w:before="100" w:beforeAutospacing="1" w:after="100" w:afterAutospacing="1" w:line="240" w:lineRule="atLeast"/>
        <w:jc w:val="center"/>
        <w:rPr>
          <w:rStyle w:val="Kpr"/>
          <w:rFonts w:ascii="Times New Roman" w:eastAsia="Times New Roman" w:hAnsi="Times New Roman" w:cs="Times New Roman"/>
          <w:b/>
          <w:sz w:val="24"/>
          <w:szCs w:val="24"/>
          <w:lang w:eastAsia="tr-TR"/>
        </w:rPr>
      </w:pPr>
      <w:r w:rsidRPr="009F5D4C">
        <w:rPr>
          <w:rFonts w:ascii="Times New Roman" w:eastAsia="Times New Roman" w:hAnsi="Times New Roman" w:cs="Times New Roman"/>
          <w:b/>
          <w:sz w:val="24"/>
          <w:szCs w:val="24"/>
          <w:lang w:eastAsia="tr-TR"/>
        </w:rPr>
        <w:t xml:space="preserve">Yayımlandığı Resmi Gazete Tarihi/Sayısı: 16.08.2013/28737   </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bookmarkStart w:id="0" w:name="_GoBack"/>
      <w:bookmarkEnd w:id="0"/>
      <w:r w:rsidRPr="00E02259">
        <w:rPr>
          <w:rFonts w:ascii="Times New Roman" w:eastAsia="Times New Roman" w:hAnsi="Times New Roman" w:cs="Times New Roman"/>
          <w:sz w:val="24"/>
          <w:szCs w:val="24"/>
          <w:lang w:eastAsia="tr-TR"/>
        </w:rPr>
        <w:t>BİRİNCİ BÖLÜM</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Amaç, Kapsam, Dayanak ve Tanımlar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Amaç</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 –</w:t>
      </w:r>
      <w:r w:rsidRPr="00E02259">
        <w:rPr>
          <w:rFonts w:ascii="Times New Roman" w:eastAsia="Times New Roman" w:hAnsi="Times New Roman" w:cs="Times New Roman"/>
          <w:sz w:val="24"/>
          <w:szCs w:val="24"/>
          <w:lang w:eastAsia="tr-TR"/>
        </w:rPr>
        <w:t> (1) Bu Yönetmeliğin amacı, gebe, yeni doğum yapmış veya emziren çalışanın işyerlerindeki sağlık ve güvenliğinin sağlanması ve geliştirilmesini destekleyecek önlemlerin alınması ve bu çalışanların hangi dönemlerde ne gibi işlerde çalıştırılmalarının yasak olduğunu, çalıştırılabileceği işlerde hangi şart ve usullere uyulacağını, emzirme odalarının veya çocuk bakım yurtlarının nasıl kurulacağını ve hangi şartları taşıyacağını belirlemektir.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Kapsam</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 –</w:t>
      </w:r>
      <w:r w:rsidRPr="00E02259">
        <w:rPr>
          <w:rFonts w:ascii="Times New Roman" w:eastAsia="Times New Roman" w:hAnsi="Times New Roman" w:cs="Times New Roman"/>
          <w:sz w:val="24"/>
          <w:szCs w:val="24"/>
          <w:lang w:eastAsia="tr-TR"/>
        </w:rPr>
        <w:t> (1) Bu Yönetmelik, 20/6/2012 tarihli ve 6331 sayılı İş Sağlığı ve Güvenliği Kanunu kapsamındaki kadın çalışan çalıştıran işyerlerine uygulanır.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Dayanak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3 – </w:t>
      </w:r>
      <w:r w:rsidRPr="00E02259">
        <w:rPr>
          <w:rFonts w:ascii="Times New Roman" w:eastAsia="Times New Roman" w:hAnsi="Times New Roman" w:cs="Times New Roman"/>
          <w:sz w:val="24"/>
          <w:szCs w:val="24"/>
          <w:lang w:eastAsia="tr-TR"/>
        </w:rPr>
        <w:t>(1) Bu Yönetmelik İş Sağlığı ve Güvenliği Kanununun 30 uncu maddesine dayanılarak hazırlanmıştır.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Tanımlar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4 –</w:t>
      </w:r>
      <w:r w:rsidRPr="00E02259">
        <w:rPr>
          <w:rFonts w:ascii="Times New Roman" w:eastAsia="Times New Roman" w:hAnsi="Times New Roman" w:cs="Times New Roman"/>
          <w:sz w:val="24"/>
          <w:szCs w:val="24"/>
          <w:lang w:eastAsia="tr-TR"/>
        </w:rPr>
        <w:t> (1) Bu Yönetmelikte geçen;</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a) Gebe çalışan: Herhangi bir sağlık kuruluşundan alınan belge ile gebeliği hakkında işverenini bilgilendiren çalışanı,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b) Emziren çalışan: Tabi olduğu mevzuat hükümleri uyarınca süt izni kullanmakta olan ve işverenini durum hakkında bilgilendiren çalışanı,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c) Emzirme odaları: Çalışanların bir yaşından küçük çocuklarını emzirmeleri için ayrılan odaları,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ç) Yeni doğum yapmış çalışan: Yeni doğum yapmış ve işverenini durumu hakkında bilgilendiren çalışanı,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d) Yurt/Çocuk bakım yurdu/Kreş: 0-60 aylık çocuklar ile velisinin isteği üzerine ilkokula kaydı yapılmayan 60-66 aylık çocukların bakım ve eğitimlerinin yapıldığı yerleri,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ifade eder.</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lastRenderedPageBreak/>
        <w:t>İKİNCİ BÖLÜM</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Genel ve Özel Hükümler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Uygulamada öncelik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5 –</w:t>
      </w:r>
      <w:r w:rsidRPr="00E02259">
        <w:rPr>
          <w:rFonts w:ascii="Times New Roman" w:eastAsia="Times New Roman" w:hAnsi="Times New Roman" w:cs="Times New Roman"/>
          <w:sz w:val="24"/>
          <w:szCs w:val="24"/>
          <w:lang w:eastAsia="tr-TR"/>
        </w:rPr>
        <w:t> (1) Bu Yönetmelik hükümlerinin uygulanmasında öncelikle çalışanın tabi olduğu ilgili mevzuat hükümleri dikkate alınır.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6331 sayılı Kanun kapsamında olup kendi özel mevzuatlarında hüküm bulunmaması halinde çalışanlar açısından bu Yönetmelik hükümleri uygulanır.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(3) Bu Yönetmeliğin oda ve yurtlarla ilgili dördüncü bölümünde yer alan hükümlerin 657 sayılı Devlet MemurlarıKanununun 1 inci maddesinin birinci fıkrası kapsamına giren çalışanlar için uygulanmasında, 8/12/1987 tarihli ve 19658 sayılı Resmî Gazete’de yayımlanan Kamu Kurum ve Kuruluşlarınca Açılacak Çocuk Bakımevleri Hakkında Yönetmelik hükümleri saklıdır.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(4) Oda ve yurt açma yükümlülüğü için çalışan sayısı bakımından statü ayrımı yapılmaksızın 6331 sayılı Kanuna tabi bütün çalışanlar hesaba katılır. Ancak bu çalışanların kendi özel mevzuatlarına göre kurulmuş oda, yurt, kreş veyaçocuk bakımevinin bulunması halinde söz konusu yükümlülük yerine getirilmiş sayılır.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Bilgilendirme ve değerlendirme</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6 –</w:t>
      </w:r>
      <w:r w:rsidRPr="00E02259">
        <w:rPr>
          <w:rFonts w:ascii="Times New Roman" w:eastAsia="Times New Roman" w:hAnsi="Times New Roman" w:cs="Times New Roman"/>
          <w:sz w:val="24"/>
          <w:szCs w:val="24"/>
          <w:lang w:eastAsia="tr-TR"/>
        </w:rPr>
        <w:t> (1) Çalışan, gebelik ve emzirmeye başlama halinde işverenini bilgilendirir.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İşveren, gebe veya emziren çalışanın sağlık ve güvenliği için tehlikeli sayılan kimyasal, fiziksel, biyolojik etkenlerin ve çalışma süreçlerinin çalışanlar üzerindeki etkilerini değerlendirir. Bu değerlendirme sonucuna göre EK-I’debelirtilen genel ve özel önlemleri alır.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(3) İşveren, işyerindeki maruziyetin şeklini, düzeyini ve süresini EK-II ve EK-III’teki etkenler, süreçler, çalışma koşulları veya özel bir riske maruz kalma olasılığı bulunan işleri de;</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a) sağlık ve güvenlik risklerinin, gebe veya emziren çalışanlar üzerindeki etkilerini belirlemek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b) alınacak önlemleri kararlaştırmak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üzere değerlendirir. Bu değerlendirmede kişisel olarak çalışanı etkileyen psikososyal ve tıbbi faktörleri de dikkate alır.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(4) Gebe veya emziren çalışan, işyerinde yapılan değerlendirmenin sonuçları ile sağlık ve güvenlik amacıyla alınması gereken önlemler hakkında bilgilendirilir.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Değerlendirme sonuçlarını izleyen eylem</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7 –</w:t>
      </w:r>
      <w:r w:rsidRPr="00E02259">
        <w:rPr>
          <w:rFonts w:ascii="Times New Roman" w:eastAsia="Times New Roman" w:hAnsi="Times New Roman" w:cs="Times New Roman"/>
          <w:sz w:val="24"/>
          <w:szCs w:val="24"/>
          <w:lang w:eastAsia="tr-TR"/>
        </w:rPr>
        <w:t> (1) Değerlendirme sonuçları, gebe veya emziren çalışan için sağlık ve güvenlik riskini veya çalışanın gebeliği veya emzirmesi üzerindeki bir etkiyi ortaya çıkardığında işveren, ilgili çalışanın çalışma koşullarını ve/veya çalışma saatlerini, çalışanın bu risklere maruz kalmasını önleyecek bir biçimde geçici olarak değiştirir.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Çalışma koşullarının ve/veya çalışma saatlerinin uyarlanması mümkün değilse, işveren ilgili çalışanı başka bir işe aktarmak için gerekli önlemleri alır.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lastRenderedPageBreak/>
        <w:t>(3) Sağlık raporu ile gerekli görüldüğü takdirde gebe çalışan, sağlığına uygun daha hafif işlerde çalıştırılır. Bu haldeçalışanın ücretinde bir kesinti yapılmaz. Başka bir işe aktarılması mümkün değilse, çalışanın sağlık ve güvenliğinin korunması için gerekli süre içinde, isteği halinde çalışanın tabi olduğu mevzuat hükümleri saklı kalmak kaydıyla ücretsiz izinli sayılması sağlanır. Bu süre, yıllık ücretli izin hakkının hesabında dikkate alınmaz.</w:t>
      </w:r>
    </w:p>
    <w:p w:rsidR="00E02259" w:rsidRPr="00E02259" w:rsidRDefault="00E02259" w:rsidP="00E02259">
      <w:pPr>
        <w:spacing w:before="56"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ÜÇÜNCÜ BÖLÜM</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Çalışma Koşulları ve İzinler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Gece çalışması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8 –</w:t>
      </w:r>
      <w:r w:rsidRPr="00E02259">
        <w:rPr>
          <w:rFonts w:ascii="Times New Roman" w:eastAsia="Times New Roman" w:hAnsi="Times New Roman" w:cs="Times New Roman"/>
          <w:sz w:val="24"/>
          <w:szCs w:val="24"/>
          <w:lang w:eastAsia="tr-TR"/>
        </w:rPr>
        <w:t> (1) Kadın çalışanlar, gebe olduklarının sağlık raporuyla tespitinden itibaren doğuma kadar geçen sürede gece çalışmaya zorlanamazlar.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Yeni doğum yapmış çalışanın doğumu izleyen bir yıl boyunca gece çalıştırılması yasaktır. Bu sürenin sonunda sağlık ve güvenlik açısından sakıncalı olduğunun sağlık raporu ile belirlendiği dönem boyunca gece çalıştırılmaz.</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Çalışma saatleri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9 –</w:t>
      </w:r>
      <w:r w:rsidRPr="00E02259">
        <w:rPr>
          <w:rFonts w:ascii="Times New Roman" w:eastAsia="Times New Roman" w:hAnsi="Times New Roman" w:cs="Times New Roman"/>
          <w:sz w:val="24"/>
          <w:szCs w:val="24"/>
          <w:lang w:eastAsia="tr-TR"/>
        </w:rPr>
        <w:t> (1) Gebe veya emziren çalışan günde yedi buçuk saatten fazla çalıştırılamaz.</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Analık ve süt izni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10 – </w:t>
      </w:r>
      <w:r w:rsidRPr="00E02259">
        <w:rPr>
          <w:rFonts w:ascii="Times New Roman" w:eastAsia="Times New Roman" w:hAnsi="Times New Roman" w:cs="Times New Roman"/>
          <w:sz w:val="24"/>
          <w:szCs w:val="24"/>
          <w:lang w:eastAsia="tr-TR"/>
        </w:rPr>
        <w:t>(1) Çalışanın tabi olduğu mevzuat hükümleri saklı kalmak kaydıyla analık ve süt izninde 22/5/2003tarihli ve 4857 sayılı İş Kanununun 74 üncü maddesi hükümleri uygulanır.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Gebe çalışanın muayene izni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11 –</w:t>
      </w:r>
      <w:r w:rsidRPr="00E02259">
        <w:rPr>
          <w:rFonts w:ascii="Times New Roman" w:eastAsia="Times New Roman" w:hAnsi="Times New Roman" w:cs="Times New Roman"/>
          <w:sz w:val="24"/>
          <w:szCs w:val="24"/>
          <w:lang w:eastAsia="tr-TR"/>
        </w:rPr>
        <w:t> (1) Gebe çalışanlara gebelikleri süresince, periyodik kontrolleri için ücretli izin verilir.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Emziren çalışanın çalıştırılması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12 – </w:t>
      </w:r>
      <w:r w:rsidRPr="00E02259">
        <w:rPr>
          <w:rFonts w:ascii="Times New Roman" w:eastAsia="Times New Roman" w:hAnsi="Times New Roman" w:cs="Times New Roman"/>
          <w:sz w:val="24"/>
          <w:szCs w:val="24"/>
          <w:lang w:eastAsia="tr-TR"/>
        </w:rPr>
        <w:t>(1) Emziren çalışanların, doğum izninin bitiminde ve işe başlamalarından önce, çalışmalarına engel durumları olmadığının raporla belirlenmesi gerekir. Çalışmasının sakıncalı olduğu hekim raporu ile belirlenen çalışan, raporda belirtilen süre ve işlerde çalıştırılamaz.</w:t>
      </w:r>
    </w:p>
    <w:p w:rsidR="00E02259" w:rsidRPr="00E02259" w:rsidRDefault="00E02259" w:rsidP="00E02259">
      <w:pPr>
        <w:spacing w:before="56"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DÖRDÜNCÜ BÖLÜM</w:t>
      </w:r>
    </w:p>
    <w:p w:rsidR="00E02259" w:rsidRPr="00E02259" w:rsidRDefault="00E02259" w:rsidP="00E02259">
      <w:pPr>
        <w:spacing w:before="100" w:beforeAutospacing="1" w:after="56"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Oda ve Yurtlarla İlgili Genel Hükümler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Oda ve yurt açma yükümlülüğü</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13 –</w:t>
      </w:r>
      <w:r w:rsidRPr="00E02259">
        <w:rPr>
          <w:rFonts w:ascii="Times New Roman" w:eastAsia="Times New Roman" w:hAnsi="Times New Roman" w:cs="Times New Roman"/>
          <w:sz w:val="24"/>
          <w:szCs w:val="24"/>
          <w:lang w:eastAsia="tr-TR"/>
        </w:rPr>
        <w:t> (1) Yaşları ve medeni halleri ne olursa olsun, 100-150 kadın çalışanı olan işyerlerinde, emzirençalışanların çocuklarını emzirmeleri için işveren tarafından, çalışma yerlerinden ayrı ve işyerine en çok 250 metre uzaklıkta EK-IV’te belirtilen şartları taşıyan bir emzirme odasının kurulması zorunludur.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Yaşları ve medeni halleri ne olursa olsun, 150’den çok kadın çalışanı olan işyerlerinde, 0-6 yaşındaki çocukların bırakılması, bakımı ve emziren çalışanların çocuklarını emzirmeleri için işveren tarafından, çalışma yerlerinden ayrı ve işyerine yakın EK-IV’te belirtilen şartları taşıyan bir yurdun kurulması zorunludur. Yurt, işyerine 250 metreden daha uzaksa işveren taşıt sağlamakla yükümlüdür.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lastRenderedPageBreak/>
        <w:t>(3) İşverenler, ortaklaşa oda ve yurt kurabilecekleri gibi, oda ve yurt açma yükümlülüğünü, kamu kurumlarınca yetkilendirilmiş yurtlarla yapacakları anlaşmalarla da yerine getirebilirler.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(4) Oda ve yurt açma yükümlülüğünün belirlenmesinde, işverenin belediye ve mücavir alan sınırları içinde bulunan tüm işyerlerindeki kadın çalışanların toplam sayısı dikkate alınır.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(5) Emzirme odası ve/veya yurt kurulması için gereken kadın çalışan sayısının hesabına erkek çalışanlar arasındançocuğunun annesi ölmüş veya velayeti babaya verilmiş olanlar da dâhil edilir.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Oda ve yurtlardan faydalanacaklar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14 –</w:t>
      </w:r>
      <w:r w:rsidRPr="00E02259">
        <w:rPr>
          <w:rFonts w:ascii="Times New Roman" w:eastAsia="Times New Roman" w:hAnsi="Times New Roman" w:cs="Times New Roman"/>
          <w:sz w:val="24"/>
          <w:szCs w:val="24"/>
          <w:lang w:eastAsia="tr-TR"/>
        </w:rPr>
        <w:t> (1) Oda ve yurtlardan, kadın çalışanların çocukları ile erkek çalışanların annesi ölmüş veya velayeti babaya verilmiş çocukları faydalanırlar. Odalara 0-1 yaşındaki, yurtlara velisinin isteği üzerine ilkokula kaydıyapılmayan 66 aylığa kadar çocuklar alınır.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Oda ve yurtlarda, çocuklar ve görevliler dışında başkasının bulunması ve bunların amaç dışında kullanılmasıyasaktır. Yurtlarda 0-24 aylık, 25-48 aylık ve 49-66 aylık çocuklar birbirinden ayrı bulundurulur.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(3) Çocuklar, oda ve yurtlara işbaşı yapılmadan önce bırakılır, işin bitiminde alınır. Anne ve babalar, odaların ve yurtların disiplin ve yönetimine dair kurallara uymak şartıyla ara dinlenmesinde çocuklarını görüp bakımlarıyla ilgilenebilirler.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Kayıt ve çıkış</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15 –</w:t>
      </w:r>
      <w:r w:rsidRPr="00E02259">
        <w:rPr>
          <w:rFonts w:ascii="Times New Roman" w:eastAsia="Times New Roman" w:hAnsi="Times New Roman" w:cs="Times New Roman"/>
          <w:sz w:val="24"/>
          <w:szCs w:val="24"/>
          <w:lang w:eastAsia="tr-TR"/>
        </w:rPr>
        <w:t> (1) Oda ve yurtlara kabul edilen çocuklar, EK-V’te belirtilen kayıt ve kabul defterine yazılır.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Oda ve yurtlardan tamamen ayrılan çocukların, ayrılış nedeni, tarihi, kiminle çıktığı, gözlem kağıdına ve kayıt kabul defterine işlenir. Çocuğun özel dosyası anne veya babasına verilir.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Oda ve yurtlarda bulundurulacak ilaç ve tıbbi gereçler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16 –</w:t>
      </w:r>
      <w:r w:rsidRPr="00E02259">
        <w:rPr>
          <w:rFonts w:ascii="Times New Roman" w:eastAsia="Times New Roman" w:hAnsi="Times New Roman" w:cs="Times New Roman"/>
          <w:sz w:val="24"/>
          <w:szCs w:val="24"/>
          <w:lang w:eastAsia="tr-TR"/>
        </w:rPr>
        <w:t> (1) Oda ve yurtların gereken yerlerine çocukların vücut ısılarının ölçülmesi için termometreler konulur, buralarda EK-VI’daki çizelgede yazılı olan ve ayrıca işyerinde görevli hekim tarafından gerekli görülen ilaç ve tıbbi gereçler bulundurulur. Bunlar özel bir dolap içinde ve kolayca kullanılabilecek şekilde saklanır ve düzenli olarak işyerinde görevli hekim tarafından gözden geçirilerek bozulmuş veya kullanılmaz duruma gelmiş yahut tükenmişbulunanların yerlerine yenileri konulur.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Personel, yönetim ve gözetim</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17 –</w:t>
      </w:r>
      <w:r w:rsidRPr="00E02259">
        <w:rPr>
          <w:rFonts w:ascii="Times New Roman" w:eastAsia="Times New Roman" w:hAnsi="Times New Roman" w:cs="Times New Roman"/>
          <w:sz w:val="24"/>
          <w:szCs w:val="24"/>
          <w:lang w:eastAsia="tr-TR"/>
        </w:rPr>
        <w:t> (1) Oda ve yurtlarda çalışacak yönetici, sağlık personeli ve diğer personelin nitelikleri ve görevleri aşağıda belirtilmiştir;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a) Yönetici: Oda ve yurtların amacına uygun olarak, işleyişle ilgili idari konulardaki her türlü işlerden ve oda ve yurtlardaki çocukların sağlık kurallarına uygun bir ortam içinde yaşama, gelişme ve eğitimlerinin sağlanmasından birinci derecede sorumlu olmak üzere aşağıdaki niteliklerden birine sahip kişilerden biri yönetici olarak görevlendirilir: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1) Eğitim yönetimi, sosyal hizmetler, çocuk gelişimi ve eğitimi, okul öncesi eğitim, psikoloji, çocuk sağlığı veyaçocuk gelişimi ve anaokulu alanlarından birinde yükseköğrenim görmüş olmak,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Okul öncesi öğretmeni unvanını almış olmak.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lastRenderedPageBreak/>
        <w:t>b) Sağlık personeli: Oda ve yurtlar, işyeri hekiminin tıbbi gözetimi altındadır. Çocukların sağlık durumları düzenli aralıklarla kontrol edilir ve gereği yapılır. İşyeri hekimi ile işyeri hemşiresi, çocukların periyodik sağlık kontrollerini yapmak, sağlıkla ilgili kayıtlarını tutmak, salgın ve bulaşıcı hastalıklara karşı gerekli önlemleri almak veya aldırmak, sağlık ve temizlik yönünden gerekli denetimleri yapmakla görevlidir.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c) Diğer personel:</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1) Oda ve yurtların emzirme odalarında her 10 çocuk için bir kadın çocuk bakıcısı bulundurulur. Çocuk bakıcılarından en az birinin Kız Meslek Lisesi Çocuk Gelişimi ve Eğitimi Bölümü mezunu veya benzeri mesleklerden olması zorunludur. Yurtlarda, her 20 çocuk için bir çocuk bakıcısı ile Kız Meslek Lisesi Çocuk Gelişimi ve Eğitimi Bölümümezunu veya benzeri meslek mensubu eleman bulundurulur.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Oda ve yurtlardaki toplam çocuk ve grup sayısına göre beslenme, temizlik ve diğer hizmetler için yeterli sayıda personel istihdam edilir. Bu personel için en az ilkokul diploması veya okur yazarlık belgesi almış ve sağlıklı olma şartıaranır.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ç) Yukarıda belirtilen personel dışında, işverence gerekli görüldüğü takdirde, sosyal hizmet uzmanı, beslenme uzmanı ve psikolog, Kız Meslek Lisesi Çocuk Gelişimi ve Eğitimi Bölümü mezunlarıyla müzik, güzel sanatlar ve spor dalında ihtisas sahibi elemanlar görevlendirilebilir. Bunlar kendi alanları ile ilgili çalışma programları çerçevesinde faaliyet gösterirler.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d) Oda ve yurtlarda bulunan çocukların korunmaları amacıyla buralarda çalıştırılacak tüm personelin işe girişte ve periyodik olarak akıl ve vücut sağlığı ve bulaşıcı hastalıklar yönünden sağlık kontrolü yapılır. Bulaşıcı hastalığı bulunanlar ileçocukların sağlık ve gelişimlerini olumsuz etkileyebilecek personel çalıştırılmaz.</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Çocukların muayeneleri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18 –</w:t>
      </w:r>
      <w:r w:rsidRPr="00E02259">
        <w:rPr>
          <w:rFonts w:ascii="Times New Roman" w:eastAsia="Times New Roman" w:hAnsi="Times New Roman" w:cs="Times New Roman"/>
          <w:sz w:val="24"/>
          <w:szCs w:val="24"/>
          <w:lang w:eastAsia="tr-TR"/>
        </w:rPr>
        <w:t> (1) Oda ve yurtlara kabul edilecek çocuklar önce gözlem odasına alınır ve işyeri hekiminin muayenesinden geçirilir. Bulaşıcı veya tehlikeli bir hastalığı bulunmayan veya portör olmayan çocuklar hakkında rapor düzenlenir, raporlar çocukların özel dosyalarında saklanır.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Bulaşıcı veya tehlikeli bir hastalığı olanlar, hastalık kuşkusu bulunanlar veya portör olan çocuklar, sağlıklıolduklarının belirlenmesine kadar oda ve yurtlara alınmazlar.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(3) Bulaşıcı hastalığa tutulan veya tutulduğundan şüphe edilen oda ve yurtlarda bulunan çocuklar işyeri hekimine muayene ettirilmek üzere derhal gözlem odalarına alınırlar. Muayene sonucunda bulaşıcı veya tehlikeli bir hastalığa tutulduğu anlaşılan çocuklar, işyeri hekimince bir sağlık kuruluşuna gönderilir ve durumuyla ilgili olarak velisi bilgilendirilir.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(4) Oda veya yurda kabul edilen her çocuk için EK-VII’de yer alan gözlem kağıdı doldurulur ve özel dosyasına konur. Çocuklar burada kaldığı sürece, onların sağlık ve genel gelişme durumları, beden yapıları ve ruhsal özellikleri düzenli aralıklarla işyeri hekimince EK-VIII’de yer alan sağlık muayenesi kağıtlarına işlenir.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(5) Oda ve yurtlarda kalan çocukların aşılarının yapılıp yapılmadığı işyeri hekimince takip edilir, çocukların aşısız veya eksik aşılı olduğunun tespiti durumunda çocuğun kayıtlı bulunduğu aile hekimine götürülmesi hususunda velileri bilgilendirilir.</w:t>
      </w:r>
    </w:p>
    <w:p w:rsidR="00C404A8" w:rsidRDefault="00C404A8">
      <w:pP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br w:type="page"/>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lastRenderedPageBreak/>
        <w:t>Çocukların beslenmesi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19 –</w:t>
      </w:r>
      <w:r w:rsidRPr="00E02259">
        <w:rPr>
          <w:rFonts w:ascii="Times New Roman" w:eastAsia="Times New Roman" w:hAnsi="Times New Roman" w:cs="Times New Roman"/>
          <w:sz w:val="24"/>
          <w:szCs w:val="24"/>
          <w:lang w:eastAsia="tr-TR"/>
        </w:rPr>
        <w:t> (1) Oda ve yurtlarda, çocukların ihtiyaçlarına göre gerekli besinler, kahvaltıları ve yemekleri verilir. Yemek listeleri ve tamamlayıcı beslenmenin düzenlenmesinde işyeri hekiminin görüşleri alınır.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Çocuklara ayrıca, günde 250’şer gram dayanıklı veya pastörize, yoksa kaynamış süt veya yoğurt verilir.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Çocukların eğitim ve geliştirilmeleri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20 –</w:t>
      </w:r>
      <w:r w:rsidRPr="00E02259">
        <w:rPr>
          <w:rFonts w:ascii="Times New Roman" w:eastAsia="Times New Roman" w:hAnsi="Times New Roman" w:cs="Times New Roman"/>
          <w:sz w:val="24"/>
          <w:szCs w:val="24"/>
          <w:lang w:eastAsia="tr-TR"/>
        </w:rPr>
        <w:t> (1) Oda ve yurtlarda, çocuklara psikososyal gelişimlerini sağlayacak okul öncesi eğitimlerin verilmesi sağlanır.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İşverenin yükümlülüğü</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21 –</w:t>
      </w:r>
      <w:r w:rsidRPr="00E02259">
        <w:rPr>
          <w:rFonts w:ascii="Times New Roman" w:eastAsia="Times New Roman" w:hAnsi="Times New Roman" w:cs="Times New Roman"/>
          <w:sz w:val="24"/>
          <w:szCs w:val="24"/>
          <w:lang w:eastAsia="tr-TR"/>
        </w:rPr>
        <w:t> (1) Oda ve yurtların bina, kuruluş, döşeme, araç, gereç, taşıt, beslenme gibi giderlerinin tamamıişverenlerce karşılanır.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(2) Buralar, ayda en az bir defa işveren veya vekili tarafından denetlenir. İşveren, işveren vekili, işyeri hekimi veya bu birimlerin yönetim ve gözetiminden sorumlu olanlarca görülen eksiklikler derhal giderilir.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Ortaklaşa kurulan oda ve yurtların yönetimi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22 –</w:t>
      </w:r>
      <w:r w:rsidRPr="00E02259">
        <w:rPr>
          <w:rFonts w:ascii="Times New Roman" w:eastAsia="Times New Roman" w:hAnsi="Times New Roman" w:cs="Times New Roman"/>
          <w:sz w:val="24"/>
          <w:szCs w:val="24"/>
          <w:lang w:eastAsia="tr-TR"/>
        </w:rPr>
        <w:t> (1) Oda ve yurtlar birden çok işveren tarafından kurulduğu takdirde, bu işverenler veya işveren vekilleri, ayda en az bir defa toplanarak bu yerlerin yönetimine dair kararları alırlar ve uygulanmasını sağlarlar.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Oda ve yurtların bildirilmesi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23 –</w:t>
      </w:r>
      <w:r w:rsidRPr="00E02259">
        <w:rPr>
          <w:rFonts w:ascii="Times New Roman" w:eastAsia="Times New Roman" w:hAnsi="Times New Roman" w:cs="Times New Roman"/>
          <w:sz w:val="24"/>
          <w:szCs w:val="24"/>
          <w:lang w:eastAsia="tr-TR"/>
        </w:rPr>
        <w:t> (1) İşverenler, 6331 sayılı İş Sağlığı ve Güvenliği Kanunu kapsamındaki işyerlerinde açtıkları oda ve yurtlarla ilgili bilgi ve belgeleri, açılma tarihinden itibaren en geç 30 gün içinde bir rapor halinde Millî Eğitim Bakanlığı ile bağlı oldukları Çalışma ve İş Kurumu İl Müdürlüğüne gönderirler. Bu raporda aşağıdaki hususlar belirtilir;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a) İşyerinin unvanı, bağlı olduğu Çalışma ve İş Kurumu İl Müdürlüğü sicil numarası ve adresi,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b) İşyerinde çalıştırılan toplam çalışan sayısı ve kadın çalışan sayısı,</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c) Kuruma alınan çocuk sayısı, cinsiyeti,</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ç) Kurumun açık adresi, oda sayısı, oyun yerleri, bahçenin büyüklüğü, bakım ve eğitim araçlarının miktar veçeşitleri.</w:t>
      </w:r>
    </w:p>
    <w:p w:rsidR="00E02259" w:rsidRPr="00E02259" w:rsidRDefault="00E02259" w:rsidP="00E02259">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BEŞİNCİ BÖLÜM</w:t>
      </w:r>
    </w:p>
    <w:p w:rsidR="00E02259" w:rsidRPr="00E02259" w:rsidRDefault="00E02259" w:rsidP="00E02259">
      <w:pPr>
        <w:spacing w:before="100" w:beforeAutospacing="1" w:after="56" w:line="240" w:lineRule="atLeast"/>
        <w:jc w:val="center"/>
        <w:rPr>
          <w:rFonts w:ascii="Times New Roman" w:eastAsia="Times New Roman" w:hAnsi="Times New Roman" w:cs="Times New Roman"/>
          <w:sz w:val="24"/>
          <w:szCs w:val="24"/>
          <w:lang w:eastAsia="tr-TR"/>
        </w:rPr>
      </w:pPr>
      <w:r w:rsidRPr="00E02259">
        <w:rPr>
          <w:rFonts w:ascii="Times New Roman" w:eastAsia="Times New Roman" w:hAnsi="Times New Roman" w:cs="Times New Roman"/>
          <w:sz w:val="24"/>
          <w:szCs w:val="24"/>
          <w:lang w:eastAsia="tr-TR"/>
        </w:rPr>
        <w:t>Çeşitli ve Son Hükümler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Yürürlükten kaldırılan yönetmelik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24 –</w:t>
      </w:r>
      <w:r w:rsidRPr="00E02259">
        <w:rPr>
          <w:rFonts w:ascii="Times New Roman" w:eastAsia="Times New Roman" w:hAnsi="Times New Roman" w:cs="Times New Roman"/>
          <w:sz w:val="24"/>
          <w:szCs w:val="24"/>
          <w:lang w:eastAsia="tr-TR"/>
        </w:rPr>
        <w:t> (1) 14/7/2004 tarihli ve 25522 sayılı Resmî Gazete’de yayımlanan Gebe veya Emziren KadınlarınÇalıştırılma Şartlarıyla Emzirme Odaları ve Çocuk Bakım Yurtlarına Dair Yönetmelik yürürlükten kaldırılmıştır.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lastRenderedPageBreak/>
        <w:t>Bildirim yükümlülüğü</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GEÇİCİ MADDE 1 –</w:t>
      </w:r>
      <w:r w:rsidRPr="00E02259">
        <w:rPr>
          <w:rFonts w:ascii="Times New Roman" w:eastAsia="Times New Roman" w:hAnsi="Times New Roman" w:cs="Times New Roman"/>
          <w:sz w:val="24"/>
          <w:szCs w:val="24"/>
          <w:lang w:eastAsia="tr-TR"/>
        </w:rPr>
        <w:t> (1) Bu Yönetmeliğin yürürlüğe girdiği tarihten önce 4857 sayılı Kanun gereğince 23 üncümadde kapsamında yapılan bildirimler geçerli sayılır.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İşyerlerinde açılan oda ve yurtlarla ilgili bildirim</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GEÇİCİ MADDE 2 –</w:t>
      </w:r>
      <w:r w:rsidRPr="00E02259">
        <w:rPr>
          <w:rFonts w:ascii="Times New Roman" w:eastAsia="Times New Roman" w:hAnsi="Times New Roman" w:cs="Times New Roman"/>
          <w:sz w:val="24"/>
          <w:szCs w:val="24"/>
          <w:lang w:eastAsia="tr-TR"/>
        </w:rPr>
        <w:t> (1) 23 üncü maddede yer alan 6331 sayılı İş Sağlığı ve Güvenliği Kanunu kapsamındaki işyerlerinde açtıkları oda ve yurtlarla ilgili bildirim yapmayan işverenler 31/12/2013 tarihine kadar Millî Eğitim Bakanlığı ile bağlı oldukları Çalışma ve İş Kurumu İl Müdürlüğüne bildirim yapmak zorundadır.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Yürürlük</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25 –</w:t>
      </w:r>
      <w:r w:rsidRPr="00E02259">
        <w:rPr>
          <w:rFonts w:ascii="Times New Roman" w:eastAsia="Times New Roman" w:hAnsi="Times New Roman" w:cs="Times New Roman"/>
          <w:sz w:val="24"/>
          <w:szCs w:val="24"/>
          <w:lang w:eastAsia="tr-TR"/>
        </w:rPr>
        <w:t> (1) Bu Yönetmelik yayımı tarihinde yürürlüğe girer.</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Yürütme</w:t>
      </w:r>
    </w:p>
    <w:p w:rsidR="00E02259" w:rsidRPr="00E02259" w:rsidRDefault="00E02259" w:rsidP="00E02259">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E02259">
        <w:rPr>
          <w:rFonts w:ascii="Times New Roman" w:eastAsia="Times New Roman" w:hAnsi="Times New Roman" w:cs="Times New Roman"/>
          <w:b/>
          <w:bCs/>
          <w:sz w:val="24"/>
          <w:szCs w:val="24"/>
          <w:lang w:eastAsia="tr-TR"/>
        </w:rPr>
        <w:t>MADDE 26 –</w:t>
      </w:r>
      <w:r w:rsidRPr="00E02259">
        <w:rPr>
          <w:rFonts w:ascii="Times New Roman" w:eastAsia="Times New Roman" w:hAnsi="Times New Roman" w:cs="Times New Roman"/>
          <w:sz w:val="24"/>
          <w:szCs w:val="24"/>
          <w:lang w:eastAsia="tr-TR"/>
        </w:rPr>
        <w:t> (1) Bu Yönetmelik hükümlerini Çalışma ve Sosyal Güvenlik Bakanı yürütür.</w:t>
      </w:r>
    </w:p>
    <w:p w:rsidR="005F7BCF" w:rsidRDefault="00E02259" w:rsidP="00E02259">
      <w:pPr>
        <w:ind w:firstLine="709"/>
        <w:jc w:val="both"/>
        <w:rPr>
          <w:rFonts w:ascii="Times New Roman" w:hAnsi="Times New Roman" w:cs="Times New Roman"/>
          <w:b/>
          <w:color w:val="FF0000"/>
          <w:sz w:val="24"/>
          <w:szCs w:val="24"/>
        </w:rPr>
      </w:pPr>
      <w:r w:rsidRPr="00E02259">
        <w:rPr>
          <w:rFonts w:ascii="Times New Roman" w:hAnsi="Times New Roman" w:cs="Times New Roman"/>
          <w:b/>
          <w:color w:val="FF0000"/>
          <w:sz w:val="24"/>
          <w:szCs w:val="24"/>
          <w:highlight w:val="yellow"/>
        </w:rPr>
        <w:t>Yönetmelik ekleri için aşağıdaki s</w:t>
      </w:r>
      <w:r w:rsidR="00C404A8">
        <w:rPr>
          <w:rFonts w:ascii="Times New Roman" w:hAnsi="Times New Roman" w:cs="Times New Roman"/>
          <w:b/>
          <w:color w:val="FF0000"/>
          <w:sz w:val="24"/>
          <w:szCs w:val="24"/>
          <w:highlight w:val="yellow"/>
        </w:rPr>
        <w:t xml:space="preserve">arı alana </w:t>
      </w:r>
      <w:r w:rsidRPr="00E02259">
        <w:rPr>
          <w:rFonts w:ascii="Times New Roman" w:hAnsi="Times New Roman" w:cs="Times New Roman"/>
          <w:b/>
          <w:color w:val="FF0000"/>
          <w:sz w:val="24"/>
          <w:szCs w:val="24"/>
          <w:highlight w:val="yellow"/>
        </w:rPr>
        <w:t>çift tıklayın</w:t>
      </w:r>
      <w:r w:rsidR="00C404A8">
        <w:rPr>
          <w:rFonts w:ascii="Times New Roman" w:hAnsi="Times New Roman" w:cs="Times New Roman"/>
          <w:b/>
          <w:color w:val="FF0000"/>
          <w:sz w:val="24"/>
          <w:szCs w:val="24"/>
        </w:rPr>
        <w:t>.</w:t>
      </w:r>
    </w:p>
    <w:bookmarkStart w:id="1" w:name="_MON_1438118020"/>
    <w:bookmarkEnd w:id="1"/>
    <w:p w:rsidR="00E02259" w:rsidRPr="00E02259" w:rsidRDefault="00C404A8" w:rsidP="00E02259">
      <w:pPr>
        <w:ind w:firstLine="709"/>
        <w:jc w:val="both"/>
        <w:rPr>
          <w:rFonts w:ascii="Times New Roman" w:hAnsi="Times New Roman" w:cs="Times New Roman"/>
          <w:b/>
          <w:color w:val="FF0000"/>
          <w:sz w:val="24"/>
          <w:szCs w:val="24"/>
        </w:rPr>
      </w:pPr>
      <w:r w:rsidRPr="00C404A8">
        <w:rPr>
          <w:rFonts w:ascii="Times New Roman" w:hAnsi="Times New Roman" w:cs="Times New Roman"/>
          <w:b/>
          <w:color w:val="FF0000"/>
          <w:sz w:val="24"/>
          <w:szCs w:val="24"/>
          <w:highlight w:val="yellow"/>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Word.Document.8" ShapeID="_x0000_i1025" DrawAspect="Icon" ObjectID="_1481110565" r:id="rId7">
            <o:FieldCodes>\s</o:FieldCodes>
          </o:OLEObject>
        </w:object>
      </w:r>
    </w:p>
    <w:sectPr w:rsidR="00E02259" w:rsidRPr="00E02259"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87F" w:rsidRDefault="001F087F" w:rsidP="007F3328">
      <w:pPr>
        <w:spacing w:after="0" w:line="240" w:lineRule="auto"/>
      </w:pPr>
      <w:r>
        <w:separator/>
      </w:r>
    </w:p>
  </w:endnote>
  <w:endnote w:type="continuationSeparator" w:id="1">
    <w:p w:rsidR="001F087F" w:rsidRDefault="001F087F"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7001DD"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7346D3">
              <w:rPr>
                <w:bCs/>
                <w:i/>
                <w:noProof/>
                <w:sz w:val="20"/>
                <w:szCs w:val="20"/>
              </w:rPr>
              <w:t>6</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7346D3">
              <w:rPr>
                <w:bCs/>
                <w:i/>
                <w:noProof/>
                <w:sz w:val="20"/>
                <w:szCs w:val="20"/>
              </w:rPr>
              <w:t>7</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87F" w:rsidRDefault="001F087F" w:rsidP="007F3328">
      <w:pPr>
        <w:spacing w:after="0" w:line="240" w:lineRule="auto"/>
      </w:pPr>
      <w:r>
        <w:separator/>
      </w:r>
    </w:p>
  </w:footnote>
  <w:footnote w:type="continuationSeparator" w:id="1">
    <w:p w:rsidR="001F087F" w:rsidRDefault="001F087F"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84FBC"/>
    <w:rsid w:val="001D4B92"/>
    <w:rsid w:val="001F087F"/>
    <w:rsid w:val="00277745"/>
    <w:rsid w:val="002B4868"/>
    <w:rsid w:val="002C0156"/>
    <w:rsid w:val="0033657E"/>
    <w:rsid w:val="003A1AC9"/>
    <w:rsid w:val="004556F8"/>
    <w:rsid w:val="005F7BCF"/>
    <w:rsid w:val="007001DD"/>
    <w:rsid w:val="007346D3"/>
    <w:rsid w:val="007F3328"/>
    <w:rsid w:val="00905975"/>
    <w:rsid w:val="00B623D2"/>
    <w:rsid w:val="00C301F7"/>
    <w:rsid w:val="00C404A8"/>
    <w:rsid w:val="00C4687B"/>
    <w:rsid w:val="00E02259"/>
    <w:rsid w:val="00EC2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E02259"/>
  </w:style>
  <w:style w:type="character" w:customStyle="1" w:styleId="grame">
    <w:name w:val="grame"/>
    <w:basedOn w:val="VarsaylanParagrafYazTipi"/>
    <w:rsid w:val="00E02259"/>
  </w:style>
  <w:style w:type="paragraph" w:styleId="NormalWeb">
    <w:name w:val="Normal (Web)"/>
    <w:basedOn w:val="Normal"/>
    <w:uiPriority w:val="99"/>
    <w:semiHidden/>
    <w:unhideWhenUsed/>
    <w:rsid w:val="00E022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022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022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022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E02259"/>
  </w:style>
  <w:style w:type="character" w:styleId="zlenenKpr">
    <w:name w:val="FollowedHyperlink"/>
    <w:basedOn w:val="VarsaylanParagrafYazTipi"/>
    <w:uiPriority w:val="99"/>
    <w:semiHidden/>
    <w:unhideWhenUsed/>
    <w:rsid w:val="00E02259"/>
    <w:rPr>
      <w:color w:val="800080"/>
      <w:u w:val="single"/>
    </w:rPr>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535436369">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Word_97_-_2003_Belgesi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2338</Words>
  <Characters>13330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12</cp:revision>
  <dcterms:created xsi:type="dcterms:W3CDTF">2013-04-27T09:36:00Z</dcterms:created>
  <dcterms:modified xsi:type="dcterms:W3CDTF">2014-12-26T12:50:00Z</dcterms:modified>
</cp:coreProperties>
</file>